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903" w:rsidRPr="002561A5" w:rsidRDefault="00167903" w:rsidP="00167903">
      <w:pPr>
        <w:rPr>
          <w:b/>
          <w:sz w:val="28"/>
          <w:szCs w:val="28"/>
        </w:rPr>
      </w:pPr>
      <w:r w:rsidRPr="002561A5">
        <w:rPr>
          <w:b/>
          <w:sz w:val="28"/>
          <w:szCs w:val="28"/>
        </w:rPr>
        <w:t>КЛАСС F3R - РАДИОУПРАВЛЯЕМЫЕ ГОНОЧНЫЕ МОДЕЛИ САМОЛЕТОВ</w:t>
      </w:r>
    </w:p>
    <w:p w:rsidR="00167903" w:rsidRDefault="00167903" w:rsidP="00167903"/>
    <w:p w:rsidR="00167903" w:rsidRDefault="00167903" w:rsidP="00167903">
      <w:r>
        <w:t xml:space="preserve">Определение радиоуправляемой  гоночной модели самолета: </w:t>
      </w:r>
    </w:p>
    <w:p w:rsidR="00167903" w:rsidRDefault="00167903" w:rsidP="00167903">
      <w:r>
        <w:t>Радиоуправляемая  гоночная модель самолета приводится в движение поршневым двигателем</w:t>
      </w:r>
      <w:r w:rsidR="002561A5">
        <w:t xml:space="preserve"> </w:t>
      </w:r>
      <w:r>
        <w:t xml:space="preserve"> и держится в воздухе за счет аэродинамических сил, воздействующих на неподвижные аэродинамические поверхности. Исключение составляют рулевые поверхности. </w:t>
      </w:r>
    </w:p>
    <w:p w:rsidR="00167903" w:rsidRDefault="00167903" w:rsidP="00167903">
      <w:r>
        <w:t xml:space="preserve">  </w:t>
      </w:r>
    </w:p>
    <w:p w:rsidR="00167903" w:rsidRPr="002561A5" w:rsidRDefault="00167903" w:rsidP="00167903">
      <w:pPr>
        <w:rPr>
          <w:b/>
          <w:i/>
        </w:rPr>
      </w:pPr>
      <w:r>
        <w:t xml:space="preserve">  </w:t>
      </w:r>
      <w:r w:rsidRPr="002561A5">
        <w:rPr>
          <w:b/>
          <w:i/>
        </w:rPr>
        <w:t xml:space="preserve">Технические характеристики гоночной модели: </w:t>
      </w:r>
    </w:p>
    <w:p w:rsidR="00167903" w:rsidRDefault="00167903" w:rsidP="00167903">
      <w:r>
        <w:t xml:space="preserve">а)   Модель должна иметь обычную  аэродинамическую схему с расположенным впереди крылом и хвостовым оперением, </w:t>
      </w:r>
      <w:r>
        <w:t>как у полноразмерных самолетов.</w:t>
      </w:r>
    </w:p>
    <w:p w:rsidR="00167903" w:rsidRDefault="00167903" w:rsidP="00167903">
      <w:r>
        <w:t>с)   Каждая модель, включая двигатель и глушитель, может быть использована в соревнованиях, только одним гоночным экипажем.</w:t>
      </w:r>
    </w:p>
    <w:p w:rsidR="00167903" w:rsidRDefault="00167903" w:rsidP="00167903">
      <w:r>
        <w:t>d)   Каждый участник в одних соревнованиях может использовать не более 3 моделей.</w:t>
      </w:r>
    </w:p>
    <w:p w:rsidR="00167903" w:rsidRDefault="00167903" w:rsidP="00167903"/>
    <w:p w:rsidR="00167903" w:rsidRPr="002561A5" w:rsidRDefault="00167903" w:rsidP="00167903">
      <w:pPr>
        <w:rPr>
          <w:b/>
          <w:i/>
        </w:rPr>
      </w:pPr>
      <w:r w:rsidRPr="002561A5">
        <w:rPr>
          <w:b/>
          <w:i/>
        </w:rPr>
        <w:t xml:space="preserve"> Вес:</w:t>
      </w:r>
    </w:p>
    <w:p w:rsidR="00167903" w:rsidRDefault="00167903" w:rsidP="00167903">
      <w:r>
        <w:t xml:space="preserve">Взлетный вес модели без топлива, но включая все оборудование, необходимое для полета, должен быть не менее 1700 г и не более 2200 г. Если используется дополнительный балласт, то он должен быть постоянно и надежно закреплен. </w:t>
      </w:r>
    </w:p>
    <w:p w:rsidR="00167903" w:rsidRDefault="00167903" w:rsidP="00167903"/>
    <w:p w:rsidR="002561A5" w:rsidRDefault="00167903" w:rsidP="00167903">
      <w:pPr>
        <w:rPr>
          <w:b/>
        </w:rPr>
      </w:pPr>
      <w:r w:rsidRPr="00167903">
        <w:rPr>
          <w:b/>
        </w:rPr>
        <w:t xml:space="preserve">   </w:t>
      </w:r>
    </w:p>
    <w:p w:rsidR="00167903" w:rsidRPr="002561A5" w:rsidRDefault="00167903" w:rsidP="00167903">
      <w:pPr>
        <w:rPr>
          <w:b/>
          <w:i/>
        </w:rPr>
      </w:pPr>
      <w:r w:rsidRPr="002561A5">
        <w:rPr>
          <w:b/>
          <w:i/>
        </w:rPr>
        <w:t>Фюзеляж:</w:t>
      </w:r>
    </w:p>
    <w:p w:rsidR="00167903" w:rsidRDefault="00167903" w:rsidP="00167903">
      <w:r>
        <w:t xml:space="preserve">   Мидель (поперечное сечение):</w:t>
      </w:r>
    </w:p>
    <w:p w:rsidR="00167903" w:rsidRDefault="00167903" w:rsidP="00167903">
      <w:r>
        <w:t xml:space="preserve">Фюзеляж должен иметь минимальную высоту 89,0 мм и ширину не менее 73,0 мм. Оба </w:t>
      </w:r>
    </w:p>
    <w:p w:rsidR="00167903" w:rsidRDefault="00167903" w:rsidP="00167903">
      <w:r>
        <w:t>размера  должны находиться в пределах хорды крыла. Фюзеляж имеет прямоугольное поперечное сечение по всей длине и боковые  стенки должны быть параллельны вертикальной оси модели самолета.</w:t>
      </w:r>
    </w:p>
    <w:p w:rsidR="00167903" w:rsidRDefault="00167903" w:rsidP="00167903">
      <w:r>
        <w:t>Максимальный радиус сопряжения стенок фюзеляжа --- 6,5 мм.</w:t>
      </w:r>
    </w:p>
    <w:p w:rsidR="00167903" w:rsidRDefault="00167903" w:rsidP="00167903">
      <w:r>
        <w:t>Плавное сопряжение между крылом и фюзеляжем не допускается.</w:t>
      </w:r>
    </w:p>
    <w:p w:rsidR="00167903" w:rsidRDefault="00167903" w:rsidP="00167903">
      <w:r>
        <w:t xml:space="preserve"> </w:t>
      </w:r>
    </w:p>
    <w:p w:rsidR="002561A5" w:rsidRDefault="002561A5" w:rsidP="00167903">
      <w:pPr>
        <w:rPr>
          <w:b/>
          <w:i/>
        </w:rPr>
      </w:pPr>
    </w:p>
    <w:p w:rsidR="00167903" w:rsidRPr="002561A5" w:rsidRDefault="00167903" w:rsidP="00167903">
      <w:pPr>
        <w:rPr>
          <w:b/>
          <w:i/>
        </w:rPr>
      </w:pPr>
      <w:r w:rsidRPr="002561A5">
        <w:rPr>
          <w:b/>
          <w:i/>
        </w:rPr>
        <w:t>Площадь несущих поверхностей:</w:t>
      </w:r>
    </w:p>
    <w:p w:rsidR="00167903" w:rsidRDefault="00167903" w:rsidP="00167903">
      <w:r>
        <w:t>П</w:t>
      </w:r>
      <w:r>
        <w:t>лощадь крыла, должно быть не менее 32,0 дм</w:t>
      </w:r>
      <w:proofErr w:type="gramStart"/>
      <w:r>
        <w:t>2</w:t>
      </w:r>
      <w:proofErr w:type="gramEnd"/>
      <w:r>
        <w:t xml:space="preserve">. </w:t>
      </w:r>
    </w:p>
    <w:p w:rsidR="00167903" w:rsidRPr="002561A5" w:rsidRDefault="00167903" w:rsidP="00167903">
      <w:pPr>
        <w:rPr>
          <w:b/>
          <w:i/>
        </w:rPr>
      </w:pPr>
      <w:r w:rsidRPr="002561A5">
        <w:rPr>
          <w:b/>
          <w:i/>
        </w:rPr>
        <w:lastRenderedPageBreak/>
        <w:t>Размах крыла:</w:t>
      </w:r>
    </w:p>
    <w:p w:rsidR="00167903" w:rsidRDefault="00167903" w:rsidP="00167903">
      <w:r>
        <w:t>Минимальный размах крыла-- 1270 мм</w:t>
      </w:r>
      <w:proofErr w:type="gramStart"/>
      <w:r>
        <w:t xml:space="preserve"> .</w:t>
      </w:r>
      <w:proofErr w:type="gramEnd"/>
      <w:r>
        <w:t xml:space="preserve"> Максимальный размах крыла -- 1320 мм.</w:t>
      </w:r>
    </w:p>
    <w:p w:rsidR="00167903" w:rsidRDefault="00167903" w:rsidP="00167903">
      <w:r>
        <w:t xml:space="preserve">Крыло должно иметь постоянный </w:t>
      </w:r>
      <w:proofErr w:type="gramStart"/>
      <w:r>
        <w:t>профиль</w:t>
      </w:r>
      <w:proofErr w:type="gramEnd"/>
      <w:r>
        <w:t xml:space="preserve">  по крайней мере 1200 мм в размахе.</w:t>
      </w:r>
    </w:p>
    <w:p w:rsidR="00167903" w:rsidRPr="002561A5" w:rsidRDefault="00167903" w:rsidP="00167903">
      <w:pPr>
        <w:rPr>
          <w:b/>
          <w:i/>
        </w:rPr>
      </w:pPr>
      <w:r w:rsidRPr="002561A5">
        <w:rPr>
          <w:b/>
          <w:i/>
        </w:rPr>
        <w:t>Толщина крыла:</w:t>
      </w:r>
    </w:p>
    <w:p w:rsidR="00167903" w:rsidRDefault="00167903" w:rsidP="00167903">
      <w:r>
        <w:t xml:space="preserve"> Толщина крыла должно быть не менее 30,0 мм в размахе 1200 мм.</w:t>
      </w:r>
    </w:p>
    <w:p w:rsidR="00167903" w:rsidRPr="002561A5" w:rsidRDefault="00167903" w:rsidP="00167903">
      <w:pPr>
        <w:rPr>
          <w:i/>
        </w:rPr>
      </w:pPr>
      <w:r w:rsidRPr="002561A5">
        <w:rPr>
          <w:i/>
        </w:rPr>
        <w:t xml:space="preserve">   </w:t>
      </w:r>
      <w:r w:rsidRPr="002561A5">
        <w:rPr>
          <w:b/>
          <w:i/>
        </w:rPr>
        <w:t>Двигатель</w:t>
      </w:r>
      <w:proofErr w:type="gramStart"/>
      <w:r w:rsidRPr="002561A5">
        <w:rPr>
          <w:b/>
          <w:i/>
        </w:rPr>
        <w:t xml:space="preserve"> :</w:t>
      </w:r>
      <w:proofErr w:type="gramEnd"/>
      <w:r w:rsidR="002561A5">
        <w:rPr>
          <w:b/>
          <w:i/>
        </w:rPr>
        <w:t>*</w:t>
      </w:r>
    </w:p>
    <w:p w:rsidR="00167903" w:rsidRDefault="00167903" w:rsidP="00167903">
      <w:r>
        <w:t>Двигатель  должен быть одноцилиндровым поршневого  типа</w:t>
      </w:r>
      <w:proofErr w:type="gramStart"/>
      <w:r>
        <w:t xml:space="preserve"> ,</w:t>
      </w:r>
      <w:proofErr w:type="gramEnd"/>
      <w:r>
        <w:t xml:space="preserve"> с максимальным общим объемом 6,60 см3. Винты должны вращаться со скоростью коленчатого вала. Двигатель имеет только один вход  спереди и односторонний выхлоп. Применяются только имеющиеся в продаже </w:t>
      </w:r>
      <w:proofErr w:type="gramStart"/>
      <w:r>
        <w:t>двигатели</w:t>
      </w:r>
      <w:proofErr w:type="gramEnd"/>
      <w:r>
        <w:t xml:space="preserve"> выпущенные минимальным количеством 25 штук.  Не допускаются никакие модификации  картера, цилиндра, головки цилиндра, поршня, шатуна, коленчатого вала  или подшипников.</w:t>
      </w:r>
    </w:p>
    <w:p w:rsidR="00167903" w:rsidRDefault="00167903" w:rsidP="00167903">
      <w:r>
        <w:t xml:space="preserve">Площадь  воздухозаборника двигателя 114,0 мм2 (диаметр 12,05 мм).Передний </w:t>
      </w:r>
      <w:proofErr w:type="spellStart"/>
      <w:r>
        <w:t>мотошпангоут</w:t>
      </w:r>
      <w:proofErr w:type="spellEnd"/>
      <w:r>
        <w:t xml:space="preserve"> должен быть прямоугольным плоским размерами не менее 57,0 *57,0 </w:t>
      </w:r>
      <w:proofErr w:type="spellStart"/>
      <w:r>
        <w:t>мм</w:t>
      </w:r>
      <w:proofErr w:type="gramStart"/>
      <w:r>
        <w:t>.У</w:t>
      </w:r>
      <w:proofErr w:type="gramEnd"/>
      <w:r>
        <w:t>глы</w:t>
      </w:r>
      <w:proofErr w:type="spellEnd"/>
      <w:r>
        <w:t xml:space="preserve"> </w:t>
      </w:r>
      <w:proofErr w:type="spellStart"/>
      <w:r>
        <w:t>мотошпангоута</w:t>
      </w:r>
      <w:proofErr w:type="spellEnd"/>
      <w:r>
        <w:t xml:space="preserve"> и края крепления двигателя можно округлить до 6,5 мм максимум.</w:t>
      </w:r>
    </w:p>
    <w:p w:rsidR="00167903" w:rsidRDefault="00167903" w:rsidP="00167903">
      <w:pPr>
        <w:rPr>
          <w:b/>
        </w:rPr>
      </w:pPr>
    </w:p>
    <w:p w:rsidR="00167903" w:rsidRPr="002561A5" w:rsidRDefault="00167903" w:rsidP="00167903">
      <w:pPr>
        <w:rPr>
          <w:b/>
          <w:i/>
        </w:rPr>
      </w:pPr>
      <w:r w:rsidRPr="002561A5">
        <w:rPr>
          <w:b/>
          <w:i/>
        </w:rPr>
        <w:t>Выхлопная система:</w:t>
      </w:r>
      <w:r w:rsidR="002561A5">
        <w:rPr>
          <w:b/>
          <w:i/>
        </w:rPr>
        <w:t>*</w:t>
      </w:r>
    </w:p>
    <w:p w:rsidR="00167903" w:rsidRPr="00167903" w:rsidRDefault="00167903" w:rsidP="00167903">
      <w:pPr>
        <w:rPr>
          <w:b/>
        </w:rPr>
      </w:pPr>
      <w:r w:rsidRPr="00167903">
        <w:rPr>
          <w:b/>
        </w:rPr>
        <w:t>а) общее описание</w:t>
      </w:r>
      <w:proofErr w:type="gramStart"/>
      <w:r w:rsidRPr="00167903">
        <w:rPr>
          <w:b/>
        </w:rPr>
        <w:t xml:space="preserve"> :</w:t>
      </w:r>
      <w:proofErr w:type="gramEnd"/>
    </w:p>
    <w:p w:rsidR="00167903" w:rsidRDefault="00167903" w:rsidP="00167903">
      <w:r>
        <w:t xml:space="preserve"> Двигатель должен быть оснащен  глушителем с расширительной камерой  или </w:t>
      </w:r>
      <w:proofErr w:type="spellStart"/>
      <w:r>
        <w:t>настроеным</w:t>
      </w:r>
      <w:proofErr w:type="spellEnd"/>
      <w:r>
        <w:t xml:space="preserve"> глушителем</w:t>
      </w:r>
      <w:proofErr w:type="gramStart"/>
      <w:r>
        <w:t xml:space="preserve"> ,</w:t>
      </w:r>
      <w:proofErr w:type="gramEnd"/>
      <w:r>
        <w:t xml:space="preserve"> как это предусмотрено заводом-изготовителем  с максимальной площадью на выходе 40,2 квадратных миллиметров(эквивалентно площади  диаметра 7,15 мм).</w:t>
      </w:r>
    </w:p>
    <w:p w:rsidR="00167903" w:rsidRDefault="00167903" w:rsidP="00167903">
      <w:r>
        <w:t>б) Внутренняя конфигурация глушителя или настроенного глушителя разрешена только одна</w:t>
      </w:r>
    </w:p>
    <w:p w:rsidR="00167903" w:rsidRDefault="00167903" w:rsidP="00167903">
      <w:r>
        <w:t>Внутренняя часть</w:t>
      </w:r>
      <w:proofErr w:type="gramStart"/>
      <w:r>
        <w:t xml:space="preserve"> ,</w:t>
      </w:r>
      <w:proofErr w:type="gramEnd"/>
      <w:r>
        <w:t xml:space="preserve"> в виде прямой трубки , постоянный, круглое поперечное сечение и постоянного внутри и снаружи диаметра, за исключением следующего : боковая стенка трубы может быть утолщена , не превышающем 2 мм толщина стенки , в 12,7 мм от переднего конца.</w:t>
      </w:r>
    </w:p>
    <w:p w:rsidR="00167903" w:rsidRDefault="00167903" w:rsidP="00167903">
      <w:r>
        <w:t>в) Внешние размеры</w:t>
      </w:r>
      <w:proofErr w:type="gramStart"/>
      <w:r>
        <w:t xml:space="preserve"> :</w:t>
      </w:r>
      <w:proofErr w:type="gramEnd"/>
      <w:r>
        <w:t xml:space="preserve"> </w:t>
      </w:r>
    </w:p>
    <w:p w:rsidR="00167903" w:rsidRDefault="00167903" w:rsidP="00167903">
      <w:r>
        <w:t xml:space="preserve">Расстояние от центра поршня к </w:t>
      </w:r>
      <w:proofErr w:type="gramStart"/>
      <w:r>
        <w:t>осевой</w:t>
      </w:r>
      <w:proofErr w:type="gramEnd"/>
      <w:r>
        <w:t xml:space="preserve"> глушителя</w:t>
      </w:r>
    </w:p>
    <w:p w:rsidR="00167903" w:rsidRDefault="00167903" w:rsidP="00167903">
      <w:r>
        <w:t>не должна превышать 70 мм. Общая длина глушителя не должна превышать 185 мм</w:t>
      </w:r>
      <w:proofErr w:type="gramStart"/>
      <w:r>
        <w:t xml:space="preserve"> ,</w:t>
      </w:r>
      <w:proofErr w:type="gramEnd"/>
      <w:r>
        <w:t xml:space="preserve"> измеренные</w:t>
      </w:r>
    </w:p>
    <w:p w:rsidR="00167903" w:rsidRDefault="00167903" w:rsidP="00167903">
      <w:r>
        <w:t>от передней части заголовка к задней части выпускной трубы. Наружный диаметр не должен</w:t>
      </w:r>
    </w:p>
    <w:p w:rsidR="00167903" w:rsidRDefault="00167903" w:rsidP="00167903">
      <w:r>
        <w:t>превышать 45 мм и как внутренний</w:t>
      </w:r>
      <w:proofErr w:type="gramStart"/>
      <w:r>
        <w:t xml:space="preserve"> ,</w:t>
      </w:r>
      <w:proofErr w:type="gramEnd"/>
      <w:r>
        <w:t xml:space="preserve"> так и внешний диаметр </w:t>
      </w:r>
      <w:proofErr w:type="spellStart"/>
      <w:r>
        <w:t>наружнего</w:t>
      </w:r>
      <w:proofErr w:type="spellEnd"/>
      <w:r>
        <w:t xml:space="preserve"> корпуса глушителя должен быть постоянными в течение по крайней мере 75 мм.</w:t>
      </w:r>
    </w:p>
    <w:p w:rsidR="00167903" w:rsidRDefault="00167903" w:rsidP="00167903">
      <w:r>
        <w:t xml:space="preserve">г) Модификации: </w:t>
      </w:r>
    </w:p>
    <w:p w:rsidR="00167903" w:rsidRDefault="00167903" w:rsidP="00167903">
      <w:r>
        <w:t>Никакие модификации на глушителе не разрешаются *</w:t>
      </w:r>
    </w:p>
    <w:p w:rsidR="00167903" w:rsidRDefault="00167903" w:rsidP="00167903">
      <w:r>
        <w:t>Глушитель может быть использован для установки штуцера отбора давления  в топливный  бак</w:t>
      </w:r>
    </w:p>
    <w:p w:rsidR="00167903" w:rsidRPr="002561A5" w:rsidRDefault="00167903" w:rsidP="00167903">
      <w:pPr>
        <w:rPr>
          <w:i/>
        </w:rPr>
      </w:pPr>
      <w:r w:rsidRPr="002561A5">
        <w:rPr>
          <w:b/>
          <w:i/>
        </w:rPr>
        <w:lastRenderedPageBreak/>
        <w:t xml:space="preserve">Давление топлива </w:t>
      </w:r>
    </w:p>
    <w:p w:rsidR="00167903" w:rsidRDefault="00167903" w:rsidP="00167903">
      <w:r>
        <w:t>Если бак находится под давлением</w:t>
      </w:r>
      <w:proofErr w:type="gramStart"/>
      <w:r>
        <w:t xml:space="preserve"> ,</w:t>
      </w:r>
      <w:proofErr w:type="gramEnd"/>
      <w:r>
        <w:t xml:space="preserve"> только давление со стороны глушителя разрешается. </w:t>
      </w:r>
    </w:p>
    <w:p w:rsidR="00167903" w:rsidRPr="002561A5" w:rsidRDefault="00167903" w:rsidP="00167903">
      <w:pPr>
        <w:rPr>
          <w:b/>
          <w:i/>
        </w:rPr>
      </w:pPr>
      <w:r w:rsidRPr="002561A5">
        <w:rPr>
          <w:b/>
          <w:i/>
        </w:rPr>
        <w:t>Винты и Коки*</w:t>
      </w:r>
    </w:p>
    <w:p w:rsidR="00167903" w:rsidRDefault="00167903" w:rsidP="00167903">
      <w:r>
        <w:t>а) должны использоваться только двухлопастные коммерчески доступные винты постоянного шага</w:t>
      </w:r>
      <w:proofErr w:type="gramStart"/>
      <w:r>
        <w:t xml:space="preserve"> .</w:t>
      </w:r>
      <w:proofErr w:type="gramEnd"/>
    </w:p>
    <w:p w:rsidR="00167903" w:rsidRDefault="00167903" w:rsidP="00167903">
      <w:r>
        <w:t>б) Пропеллер должны быть либо из рубленого волокна заполнено литьевого формования типа или дерева.</w:t>
      </w:r>
    </w:p>
    <w:p w:rsidR="00167903" w:rsidRDefault="00167903" w:rsidP="00167903">
      <w:r>
        <w:t>в) Композитные винты непрерывного  литья не допускаются.</w:t>
      </w:r>
    </w:p>
    <w:p w:rsidR="00167903" w:rsidRDefault="00167903" w:rsidP="00167903">
      <w:r>
        <w:t>г) Пропеллер должен иметь минимальный диаметр 222 мм.</w:t>
      </w:r>
    </w:p>
    <w:p w:rsidR="00167903" w:rsidRDefault="00167903" w:rsidP="00167903">
      <w:r>
        <w:t>г) Для литых под давлением пропеллеров изменений в лопасти винта не допускаются</w:t>
      </w:r>
      <w:proofErr w:type="gramStart"/>
      <w:r>
        <w:t xml:space="preserve"> ,</w:t>
      </w:r>
      <w:proofErr w:type="gramEnd"/>
      <w:r>
        <w:t xml:space="preserve"> за исключением:</w:t>
      </w:r>
    </w:p>
    <w:p w:rsidR="00167903" w:rsidRDefault="00167903" w:rsidP="00167903">
      <w:r>
        <w:t>я ) Один контакт может быть отшлифованы на верхнем ( передней ) стороне только для балансировки</w:t>
      </w:r>
      <w:proofErr w:type="gramStart"/>
      <w:r>
        <w:t xml:space="preserve"> .</w:t>
      </w:r>
      <w:proofErr w:type="gramEnd"/>
    </w:p>
    <w:p w:rsidR="00167903" w:rsidRDefault="00167903" w:rsidP="00167903">
      <w:r>
        <w:t>II) Одна сторона втулки могут быть отшлифованы для балансировки</w:t>
      </w:r>
      <w:proofErr w:type="gramStart"/>
      <w:r>
        <w:t xml:space="preserve"> .</w:t>
      </w:r>
      <w:proofErr w:type="gramEnd"/>
    </w:p>
    <w:p w:rsidR="00167903" w:rsidRDefault="00167903" w:rsidP="00167903">
      <w:r>
        <w:t>III) Отверстие вала может быть увеличена</w:t>
      </w:r>
      <w:proofErr w:type="gramStart"/>
      <w:r>
        <w:t xml:space="preserve"> ,</w:t>
      </w:r>
      <w:proofErr w:type="gramEnd"/>
      <w:r>
        <w:t xml:space="preserve"> но лишь настолько ,  чтобы соответствовать посадочному месту .</w:t>
      </w:r>
    </w:p>
    <w:p w:rsidR="00167903" w:rsidRDefault="00167903" w:rsidP="00167903">
      <w:r>
        <w:t>ч</w:t>
      </w:r>
      <w:proofErr w:type="gramStart"/>
      <w:r>
        <w:t xml:space="preserve"> )</w:t>
      </w:r>
      <w:proofErr w:type="gramEnd"/>
      <w:r>
        <w:t xml:space="preserve"> Кок может быть только металлическим, закругленным,   максимальным диаметром 38,0 мм и радиусом закругления при вершине не менее чем 5 мм </w:t>
      </w:r>
    </w:p>
    <w:p w:rsidR="00167903" w:rsidRDefault="00167903" w:rsidP="00167903">
      <w:pPr>
        <w:rPr>
          <w:b/>
          <w:i/>
        </w:rPr>
      </w:pPr>
    </w:p>
    <w:p w:rsidR="00167903" w:rsidRPr="00167903" w:rsidRDefault="00167903" w:rsidP="00167903">
      <w:pPr>
        <w:rPr>
          <w:b/>
          <w:i/>
        </w:rPr>
      </w:pPr>
      <w:r w:rsidRPr="00167903">
        <w:rPr>
          <w:b/>
          <w:i/>
        </w:rPr>
        <w:t>Шасси</w:t>
      </w:r>
    </w:p>
    <w:p w:rsidR="00167903" w:rsidRDefault="00167903" w:rsidP="00167903">
      <w:r>
        <w:t>Шасси модели может иметь два или три колеса</w:t>
      </w:r>
      <w:proofErr w:type="gramStart"/>
      <w:r>
        <w:t xml:space="preserve"> ,</w:t>
      </w:r>
      <w:proofErr w:type="gramEnd"/>
      <w:r>
        <w:t>расположенными на наружной стороне фюзеляжа или крыла. Расстояние между главными колесами (колея) должно быть не менее 177,0 мм, а их диаметр должен быть не менее 57 мм. Обтекатели  не допускаются. Вместо хвостового колеса может использоваться костыль. Организаторы имеют право проконтролировать данные размеры. Модель должна хорошо управляться по направлению при движении по взлетно-посадочной полосе</w:t>
      </w:r>
      <w:proofErr w:type="gramStart"/>
      <w:r>
        <w:t xml:space="preserve">.. </w:t>
      </w:r>
      <w:proofErr w:type="gramEnd"/>
    </w:p>
    <w:p w:rsidR="00167903" w:rsidRDefault="00167903" w:rsidP="00167903">
      <w:pPr>
        <w:rPr>
          <w:b/>
          <w:i/>
        </w:rPr>
      </w:pPr>
    </w:p>
    <w:p w:rsidR="00167903" w:rsidRDefault="00167903" w:rsidP="00167903">
      <w:pPr>
        <w:rPr>
          <w:b/>
          <w:i/>
        </w:rPr>
      </w:pPr>
    </w:p>
    <w:p w:rsidR="00167903" w:rsidRDefault="00167903" w:rsidP="00167903">
      <w:pPr>
        <w:rPr>
          <w:b/>
          <w:i/>
        </w:rPr>
      </w:pPr>
    </w:p>
    <w:p w:rsidR="00167903" w:rsidRPr="00167903" w:rsidRDefault="00167903" w:rsidP="00167903">
      <w:pPr>
        <w:rPr>
          <w:b/>
          <w:i/>
        </w:rPr>
      </w:pPr>
      <w:r w:rsidRPr="00167903">
        <w:rPr>
          <w:b/>
          <w:i/>
        </w:rPr>
        <w:t xml:space="preserve">Устройство остановки двигателя: </w:t>
      </w:r>
    </w:p>
    <w:p w:rsidR="00167903" w:rsidRDefault="00167903" w:rsidP="00167903">
      <w:r>
        <w:t xml:space="preserve"> Модель должна быть оснащена радиоуправляемым устройством остановки двигател</w:t>
      </w:r>
      <w:proofErr w:type="gramStart"/>
      <w:r>
        <w:t>я(</w:t>
      </w:r>
      <w:proofErr w:type="gramEnd"/>
      <w:r>
        <w:t>лей). Пилот должен быть способен заглушить двигател</w:t>
      </w:r>
      <w:proofErr w:type="gramStart"/>
      <w:r>
        <w:t>ь(</w:t>
      </w:r>
      <w:proofErr w:type="gramEnd"/>
      <w:r>
        <w:t xml:space="preserve">ли) в течение 5 секунд с момента подачи команды, независимо от места нахождения модели: как на земле, так и в воздухе. На модели должно быть установлено устройство, автоматически отключающее двигатель при потере сигнала передатчика. </w:t>
      </w:r>
    </w:p>
    <w:p w:rsidR="00167903" w:rsidRDefault="00167903" w:rsidP="00167903"/>
    <w:p w:rsidR="00167903" w:rsidRPr="00167903" w:rsidRDefault="00167903" w:rsidP="00167903">
      <w:r>
        <w:t xml:space="preserve">  </w:t>
      </w:r>
      <w:r w:rsidRPr="00167903">
        <w:rPr>
          <w:b/>
          <w:i/>
        </w:rPr>
        <w:t>Технический контроль и требования безопасности:</w:t>
      </w:r>
    </w:p>
    <w:p w:rsidR="00167903" w:rsidRDefault="00167903" w:rsidP="00167903">
      <w:r>
        <w:t xml:space="preserve">а)  При регистрации моделей, двигателей и глушителей перед соревнованиями, технические характеристики модели могут быть подвергнуты контролю по инициативе судьи, или участника. </w:t>
      </w:r>
    </w:p>
    <w:p w:rsidR="00167903" w:rsidRDefault="00167903" w:rsidP="00167903">
      <w:r>
        <w:t>b)  Во время соревнований все оборудование для контроля характеристик моделей, должно быть представлено в распоряжение участников соревнований, если они захотят проверить характеристики своих моделей.</w:t>
      </w:r>
    </w:p>
    <w:p w:rsidR="00167903" w:rsidRDefault="00167903" w:rsidP="00167903">
      <w:r>
        <w:t xml:space="preserve">с)  После гонки любая модель может быть подвергнута техническому контролю. При этом остатки топлива должны быть слиты для контроля веса модели и анализа состава топлива, если топливо соответствует </w:t>
      </w:r>
      <w:proofErr w:type="gramStart"/>
      <w:r>
        <w:t>выдаваемому</w:t>
      </w:r>
      <w:proofErr w:type="gramEnd"/>
      <w:r>
        <w:t xml:space="preserve"> на соревнованиях, то это хорошо, но если его состав окажется другим, то участник дисквалифицируется на данные соревнования. Если анализ топлива во время соревнований недоступен, то при его отрицательном результате дисквалификация может быть произведена и после соревнований.  </w:t>
      </w:r>
    </w:p>
    <w:p w:rsidR="00167903" w:rsidRDefault="00167903" w:rsidP="00167903">
      <w:r>
        <w:t>d)  Если характеристики модели не соответствуют пунктам правил, участник также будет дисквалифицирован на данные соревнования.</w:t>
      </w:r>
    </w:p>
    <w:p w:rsidR="00167903" w:rsidRDefault="00167903" w:rsidP="00167903">
      <w:r>
        <w:t>е)  Главный судья может дать указание любому из участников продемонстрировать полет его модели, для определения ее летной пригодности.</w:t>
      </w:r>
    </w:p>
    <w:p w:rsidR="00167903" w:rsidRDefault="00167903" w:rsidP="00167903">
      <w:r>
        <w:t xml:space="preserve">f)  Проверка безопасности модель до регистрации, во время регистрации и наугад перед полетом проводится </w:t>
      </w:r>
      <w:proofErr w:type="gramStart"/>
      <w:r>
        <w:t>кем либо из соперников, под наблюдением судьи</w:t>
      </w:r>
      <w:proofErr w:type="gramEnd"/>
      <w:r>
        <w:t>.</w:t>
      </w:r>
    </w:p>
    <w:p w:rsidR="00167903" w:rsidRDefault="00167903" w:rsidP="00167903">
      <w:r>
        <w:t>При этом должно быть проверено следующее:</w:t>
      </w:r>
    </w:p>
    <w:p w:rsidR="00167903" w:rsidRDefault="00167903" w:rsidP="00167903">
      <w:r>
        <w:t>i) Руками проверить все движущиеся части управления, тяги крепление рулей и рулевых машинок на предмет их надежности и невозможности разъединения в полете, и топливные шланги на надежность их крепления и отсутствие возможности перегибов, а также эластичность крепления баков, чтобы горючее не могло вспениваться от вибрации.</w:t>
      </w:r>
    </w:p>
    <w:p w:rsidR="00167903" w:rsidRDefault="00167903" w:rsidP="00167903">
      <w:proofErr w:type="spellStart"/>
      <w:proofErr w:type="gramStart"/>
      <w:r>
        <w:t>ii</w:t>
      </w:r>
      <w:proofErr w:type="spellEnd"/>
      <w:r>
        <w:t xml:space="preserve">) Проверить крепление двигателя к </w:t>
      </w:r>
      <w:proofErr w:type="spellStart"/>
      <w:r>
        <w:t>мотораме</w:t>
      </w:r>
      <w:proofErr w:type="spellEnd"/>
      <w:r>
        <w:t>, наличие всех винтов крепления и их затяжку.</w:t>
      </w:r>
      <w:proofErr w:type="gramEnd"/>
    </w:p>
    <w:p w:rsidR="00167903" w:rsidRDefault="00167903" w:rsidP="00167903">
      <w:proofErr w:type="spellStart"/>
      <w:proofErr w:type="gramStart"/>
      <w:r>
        <w:t>iii</w:t>
      </w:r>
      <w:proofErr w:type="spellEnd"/>
      <w:r>
        <w:t>) Установку приемника радиоуправления и батарей питания, чтобы они находились в поролоновом, или подобном контейнере и были защищены от попадания топлива и отработанного масла.</w:t>
      </w:r>
      <w:proofErr w:type="gramEnd"/>
    </w:p>
    <w:p w:rsidR="00167903" w:rsidRDefault="00167903" w:rsidP="00167903">
      <w:proofErr w:type="spellStart"/>
      <w:proofErr w:type="gramStart"/>
      <w:r>
        <w:t>iv</w:t>
      </w:r>
      <w:proofErr w:type="spellEnd"/>
      <w:r>
        <w:t>) Адекватность батареи питания используемой аппаратуре и рулевым машинкам.</w:t>
      </w:r>
      <w:proofErr w:type="gramEnd"/>
      <w:r>
        <w:t xml:space="preserve"> Минимальная емкость батареи должна быть 500 </w:t>
      </w:r>
      <w:proofErr w:type="spellStart"/>
      <w:r>
        <w:t>милиампер</w:t>
      </w:r>
      <w:proofErr w:type="spellEnd"/>
      <w:r>
        <w:t>/час.</w:t>
      </w:r>
    </w:p>
    <w:p w:rsidR="00167903" w:rsidRDefault="00167903" w:rsidP="00167903">
      <w:r>
        <w:t>v) Адекватность силы рулевых машинок и их надежность крепления. Рулевая машинка, выполняющая какую-либо функцию без дублирования должна быть закреплена не менее</w:t>
      </w:r>
      <w:proofErr w:type="gramStart"/>
      <w:r>
        <w:t>,</w:t>
      </w:r>
      <w:proofErr w:type="gramEnd"/>
      <w:r>
        <w:t xml:space="preserve"> чем на 4 винта. Если функцию выполняет две машинки, например отдельное управление элеронами, или комплексное управление элевонами, или рулями V-образного оперения, то каждая из них должна быть закреплена не менее</w:t>
      </w:r>
      <w:proofErr w:type="gramStart"/>
      <w:r>
        <w:t>,</w:t>
      </w:r>
      <w:proofErr w:type="gramEnd"/>
      <w:r>
        <w:t xml:space="preserve"> чем на 2 винта.</w:t>
      </w:r>
    </w:p>
    <w:p w:rsidR="00167903" w:rsidRDefault="00167903" w:rsidP="00167903">
      <w:proofErr w:type="spellStart"/>
      <w:proofErr w:type="gramStart"/>
      <w:r>
        <w:t>vi</w:t>
      </w:r>
      <w:proofErr w:type="spellEnd"/>
      <w:r>
        <w:t>) Рули при поворотах не должны иметь заметных люфтов, как по положению, так и в шарнирах, проверка осуществляется при работающих рулевых машинках.</w:t>
      </w:r>
      <w:proofErr w:type="gramEnd"/>
    </w:p>
    <w:p w:rsidR="00167903" w:rsidRDefault="00167903" w:rsidP="00167903">
      <w:proofErr w:type="spellStart"/>
      <w:proofErr w:type="gramStart"/>
      <w:r>
        <w:lastRenderedPageBreak/>
        <w:t>vii</w:t>
      </w:r>
      <w:proofErr w:type="spellEnd"/>
      <w:r>
        <w:t>)    Рулевые машинки должны быть закреплены через резиновые амортизаторы, а наконечники рулевых тяг при креплении к рычагам рулевых машинок должны иметь дополнительную фиксацию в виде резиновых колечек и должны быть расположены в безопасных местах.</w:t>
      </w:r>
      <w:proofErr w:type="gramEnd"/>
    </w:p>
    <w:p w:rsidR="00167903" w:rsidRDefault="00167903" w:rsidP="00167903">
      <w:proofErr w:type="spellStart"/>
      <w:r>
        <w:t>viii</w:t>
      </w:r>
      <w:proofErr w:type="spellEnd"/>
      <w:r>
        <w:t xml:space="preserve">)   Кабанчики на рулях должны быть надежно закреплены к рулям, лучше воткнуты в них или закреплены винтами, заклепками, или пайкой и иметь «Z»- образную или «L»- образную </w:t>
      </w:r>
      <w:proofErr w:type="gramStart"/>
      <w:r>
        <w:t>форму</w:t>
      </w:r>
      <w:proofErr w:type="gramEnd"/>
      <w:r>
        <w:t xml:space="preserve"> и изготовлены из металла.</w:t>
      </w:r>
    </w:p>
    <w:p w:rsidR="00167903" w:rsidRDefault="00167903" w:rsidP="00167903">
      <w:proofErr w:type="spellStart"/>
      <w:proofErr w:type="gramStart"/>
      <w:r>
        <w:t>ix</w:t>
      </w:r>
      <w:proofErr w:type="spellEnd"/>
      <w:r>
        <w:t xml:space="preserve">)     Крылья, если они отъемные, должны быть надежно закреплены задвижками или винтами </w:t>
      </w:r>
      <w:proofErr w:type="gramEnd"/>
    </w:p>
    <w:p w:rsidR="00167903" w:rsidRDefault="00167903" w:rsidP="00167903">
      <w:r>
        <w:t>x)      Колеса должны быть надежно закреплены и должны свободно вращаться на осях.</w:t>
      </w:r>
    </w:p>
    <w:p w:rsidR="00167903" w:rsidRDefault="00167903" w:rsidP="00167903">
      <w:proofErr w:type="spellStart"/>
      <w:proofErr w:type="gramStart"/>
      <w:r>
        <w:t>xi</w:t>
      </w:r>
      <w:proofErr w:type="spellEnd"/>
      <w:r>
        <w:t>)    На модели не должно быть трещин и других признаков повреждений ее конструкции.</w:t>
      </w:r>
      <w:proofErr w:type="gramEnd"/>
    </w:p>
    <w:p w:rsidR="00167903" w:rsidRDefault="00167903" w:rsidP="00167903">
      <w:proofErr w:type="spellStart"/>
      <w:proofErr w:type="gramStart"/>
      <w:r>
        <w:t>xii</w:t>
      </w:r>
      <w:proofErr w:type="spellEnd"/>
      <w:r>
        <w:t>) Проверка завершается контролем работы механизма принудительного выключения двигателя.</w:t>
      </w:r>
      <w:proofErr w:type="gramEnd"/>
    </w:p>
    <w:p w:rsidR="00167903" w:rsidRDefault="00167903" w:rsidP="00167903"/>
    <w:p w:rsidR="00167903" w:rsidRPr="002561A5" w:rsidRDefault="00167903" w:rsidP="00167903">
      <w:pPr>
        <w:rPr>
          <w:b/>
          <w:i/>
        </w:rPr>
      </w:pPr>
      <w:r w:rsidRPr="002561A5">
        <w:rPr>
          <w:b/>
          <w:i/>
        </w:rPr>
        <w:t>Участники соревнований:</w:t>
      </w:r>
    </w:p>
    <w:p w:rsidR="00167903" w:rsidRDefault="00167903" w:rsidP="00167903">
      <w:r>
        <w:t xml:space="preserve">а)  Гоночный экипаж должен состоять из пилота и механик. Все пилоты в целях безопасности должны иметь механиков. Механиком может быть руководитель команды, любой член команды или другое лицо. </w:t>
      </w:r>
    </w:p>
    <w:p w:rsidR="00167903" w:rsidRDefault="00167903" w:rsidP="00167903">
      <w:r>
        <w:t>b)  Пилот и механик в течение одних соревнований, должны быть постоянным экипажем.</w:t>
      </w:r>
    </w:p>
    <w:p w:rsidR="00167903" w:rsidRDefault="00167903" w:rsidP="00167903"/>
    <w:p w:rsidR="00167903" w:rsidRPr="002561A5" w:rsidRDefault="00167903" w:rsidP="00167903">
      <w:pPr>
        <w:rPr>
          <w:b/>
          <w:i/>
        </w:rPr>
      </w:pPr>
      <w:r w:rsidRPr="002561A5">
        <w:rPr>
          <w:b/>
          <w:i/>
        </w:rPr>
        <w:t xml:space="preserve">Аппаратура радиоуправления </w:t>
      </w:r>
    </w:p>
    <w:p w:rsidR="00167903" w:rsidRDefault="00167903" w:rsidP="00167903">
      <w:r>
        <w:t xml:space="preserve">Разрешено использование аппаратуры радиоуправления, работающей на частоте 2,4 гигагерца </w:t>
      </w:r>
    </w:p>
    <w:p w:rsidR="00167903" w:rsidRDefault="00167903" w:rsidP="00167903"/>
    <w:p w:rsidR="00167903" w:rsidRPr="002561A5" w:rsidRDefault="00167903" w:rsidP="00167903">
      <w:pPr>
        <w:rPr>
          <w:b/>
          <w:i/>
        </w:rPr>
      </w:pPr>
      <w:r w:rsidRPr="002561A5">
        <w:rPr>
          <w:b/>
          <w:i/>
        </w:rPr>
        <w:t xml:space="preserve">Топливо*: </w:t>
      </w:r>
    </w:p>
    <w:p w:rsidR="00167903" w:rsidRDefault="00167903" w:rsidP="00167903">
      <w:r>
        <w:t>а) Организаторы соревнований должны предоставить участникам стандартное топливо для калильных двигателей, состоящее из 80% метанола и 20% касторового масла.</w:t>
      </w:r>
    </w:p>
    <w:p w:rsidR="00167903" w:rsidRDefault="00167903" w:rsidP="00167903"/>
    <w:p w:rsidR="00167903" w:rsidRPr="002561A5" w:rsidRDefault="00167903" w:rsidP="00167903">
      <w:pPr>
        <w:rPr>
          <w:b/>
          <w:i/>
        </w:rPr>
      </w:pPr>
      <w:r w:rsidRPr="002561A5">
        <w:rPr>
          <w:b/>
          <w:i/>
        </w:rPr>
        <w:t xml:space="preserve">Расположение и протяженность трассы гонки, и количество туров: </w:t>
      </w:r>
    </w:p>
    <w:p w:rsidR="00167903" w:rsidRDefault="00167903" w:rsidP="00167903">
      <w:r>
        <w:t>а)  Трасса гонки представляет собой треугольник со сторонами 40 метров, 180 метров и 180 метров, размеченный пилонами в углах. В треугольнике расположен круг безопасности диаметром 20 метров, в котором во время гонки, располагаются пилоты, механики и начальник старта.</w:t>
      </w:r>
    </w:p>
    <w:p w:rsidR="00167903" w:rsidRDefault="00167903" w:rsidP="00167903">
      <w:r>
        <w:t xml:space="preserve">b) Схему расположения гоночной трассы может быть </w:t>
      </w:r>
      <w:proofErr w:type="gramStart"/>
      <w:r>
        <w:t>изменена</w:t>
      </w:r>
      <w:proofErr w:type="gramEnd"/>
      <w:r>
        <w:t xml:space="preserve"> для приспособления к местным условиям, но соображения безопасности должны быть главными, </w:t>
      </w:r>
    </w:p>
    <w:p w:rsidR="00167903" w:rsidRDefault="00167903" w:rsidP="00167903">
      <w:r>
        <w:t>с)  Разбивка гоночной трассы должна быть выполнена согласно, приложения 5R, что позволяет добиться максимальной безопасности для участников, судей и зрителей.</w:t>
      </w:r>
    </w:p>
    <w:p w:rsidR="00167903" w:rsidRDefault="00167903" w:rsidP="00167903">
      <w:r>
        <w:lastRenderedPageBreak/>
        <w:t>d)  Пилоны должны иметь минимальную высоту 4 метра и максимальную 5 метров.</w:t>
      </w:r>
    </w:p>
    <w:p w:rsidR="00167903" w:rsidRDefault="00167903" w:rsidP="00167903">
      <w:r>
        <w:t>е)  Пилоны должны быть изготовлены из твердого материала и иметь диаметр, при замере в любом их месте не менее 70 мм, они для лучшей видимости должны быть окрашены в яркие цвета.</w:t>
      </w:r>
    </w:p>
    <w:p w:rsidR="00167903" w:rsidRDefault="00167903" w:rsidP="00167903">
      <w:r>
        <w:t>f)  Гонка проводится на дистанции 10 кругов по 400 метров, общая протяженность гонки 4000 метров.</w:t>
      </w:r>
    </w:p>
    <w:p w:rsidR="00167903" w:rsidRDefault="00167903" w:rsidP="00167903">
      <w:r>
        <w:t>g)  Гонка начинается и заканчивается на черте старт/финиш и длится 10 кругов.</w:t>
      </w:r>
    </w:p>
    <w:p w:rsidR="00167903" w:rsidRDefault="00167903" w:rsidP="00167903">
      <w:r>
        <w:t xml:space="preserve">h)  О количестве туров объявляют организаторы до начала соревнований. Их должно быть не мене 3 и не более 15. По погодным и другим серьезным условиям количество туров может быть сокращено во время соревнований. Но это решение может быть принято после консультации с руководителями команд и участниками, и оно должно быть принято как можно раньше. </w:t>
      </w:r>
    </w:p>
    <w:p w:rsidR="00167903" w:rsidRDefault="00167903" w:rsidP="00167903">
      <w:r>
        <w:t>Проведение гонки:</w:t>
      </w:r>
    </w:p>
    <w:p w:rsidR="00167903" w:rsidRDefault="00167903" w:rsidP="00167903">
      <w:r>
        <w:t>а) В приложении 5R, указаны обязанности главного судьи, начальника старта, судей и их помощников.</w:t>
      </w:r>
    </w:p>
    <w:p w:rsidR="00167903" w:rsidRDefault="00167903" w:rsidP="00167903">
      <w:r>
        <w:t>b)  В приложении 5Т, указаны принципы проведения жеребьевки.</w:t>
      </w:r>
    </w:p>
    <w:p w:rsidR="00167903" w:rsidRDefault="00167903" w:rsidP="00167903">
      <w:r>
        <w:t>с)  В одной гонке участвует не более 3 моделей.</w:t>
      </w:r>
    </w:p>
    <w:p w:rsidR="00167903" w:rsidRDefault="00167903" w:rsidP="00167903">
      <w:r>
        <w:t>d)  Все пилоты, механики и начальник старта во время гонки должны находиться в круге диаметром 20 метров. Так, как стартовая линия находится за пределами круга, то механик после выпуска модели должен немедленно зайти в круг. Если пилот, или механик намеренно выходят из круга обеими ногами (за этим следит начальник старта), за это нарушение налагается штраф. В функции начальника старта входит разводка пилотов, если они, увлекшись управлением, сталкиваются между собой или цепляются антеннами передатчиков.</w:t>
      </w:r>
    </w:p>
    <w:p w:rsidR="00167903" w:rsidRDefault="00167903" w:rsidP="00167903">
      <w:r>
        <w:t>е)  Стартовые позиции во всех гонках определяются жеребьевкой. Позиция № 1 находится ближе всего к пилону № 2.</w:t>
      </w:r>
    </w:p>
    <w:p w:rsidR="00167903" w:rsidRDefault="00167903" w:rsidP="00167903">
      <w:r>
        <w:t>f)  За проведение каждой из гонок отвечает начальник старта. Он должен убедиться, что судьи-хронометристы и судьи пилонов готовы к началу гонки, снабжены сигнальными приспособлениями трех, разных цветов и надежно распознают все модели. От судей-хронометристов и судей пилонов перед подачей стартового сигнала, начальнику старта должны поступить радио-доклады о готовности.</w:t>
      </w:r>
    </w:p>
    <w:p w:rsidR="00167903" w:rsidRDefault="00167903" w:rsidP="00167903">
      <w:r>
        <w:t>g) Для запуска и регулировки двигателей, участникам представляется 1 минута. Если двигатель модели не запущен в течение этой минуты, то участник дисквалифицируется на данную гонку. После того, как первая из моделей пересечет черту старт/финиш при пролете от пилона № 1 к пилону № 2 на первом круге полета, старт считается закрытым и взлет после этого момента запрещен.</w:t>
      </w:r>
    </w:p>
    <w:p w:rsidR="00167903" w:rsidRDefault="00167903" w:rsidP="00167903">
      <w:r>
        <w:t>h)  Взлет модели должен быть с поверхности земли. Модель должна быть выпущена от стартовой линии, при подаче стартового сигнала (взмах флага или другой видимый сигнал) до момента закрытия старта для моделей. Никакие механические устройства для ускорения модели на старте не разрешены, модель можно подтолкнуть рукой.</w:t>
      </w:r>
    </w:p>
    <w:p w:rsidR="00167903" w:rsidRDefault="00167903" w:rsidP="00167903">
      <w:r>
        <w:lastRenderedPageBreak/>
        <w:t xml:space="preserve">i)  При выпуске модели, колеса шасси должны находиться позади стартовой линии, иначе за это нарушение налагается штраф. </w:t>
      </w:r>
    </w:p>
    <w:p w:rsidR="00167903" w:rsidRDefault="00167903" w:rsidP="00167903">
      <w:r>
        <w:t>j)  За выпуск модели до стартового сигнала налагается штраф.</w:t>
      </w:r>
    </w:p>
    <w:p w:rsidR="00167903" w:rsidRDefault="00167903" w:rsidP="00167903">
      <w:r>
        <w:t>k)  Если, по какой либо причине путь для взлета модели не свободен, то начальник старта не будет подавать отмашку для данного участника, а главный судья должен предоставить ему повторную возможность полета в данном туре.</w:t>
      </w:r>
    </w:p>
    <w:p w:rsidR="00167903" w:rsidRDefault="00167903" w:rsidP="00167903">
      <w:r>
        <w:t>l)  После подачи стартового сигнала любой контакт между моделями считается столкновением. Участвующая в столкновении модель немедленно должна приземлиться.</w:t>
      </w:r>
    </w:p>
    <w:p w:rsidR="00167903" w:rsidRDefault="00167903" w:rsidP="00167903">
      <w:r>
        <w:t>m)  Если произошло столкновение (см. пункт l), но главный судья считает, что модель после столкновения пригодна к полету, или у участника есть запасная модель, то ему должна быть предоставлена повторная возможность полета в данном туре.</w:t>
      </w:r>
    </w:p>
    <w:p w:rsidR="00167903" w:rsidRDefault="00167903" w:rsidP="00167903">
      <w:r>
        <w:t>n) Во время всей гонки полет моделей проходит против часовой стрелки с поворотами налево.</w:t>
      </w:r>
    </w:p>
    <w:p w:rsidR="00167903" w:rsidRDefault="00167903" w:rsidP="00167903">
      <w:r>
        <w:t>о) Постоянный полет ниже вершин пилонов считается опасным.</w:t>
      </w:r>
    </w:p>
    <w:p w:rsidR="00167903" w:rsidRDefault="00167903" w:rsidP="00167903">
      <w:r>
        <w:t>p) Пересечение моделью боковой линии безопасности, считается опасным.</w:t>
      </w:r>
    </w:p>
    <w:p w:rsidR="00167903" w:rsidRDefault="00167903" w:rsidP="00167903">
      <w:r>
        <w:t>q) После прохождения первого пилона, на первом круге полет, ниже вершин пилонов замеченный судьями пилонов, или залет за линию безопасности замеченный боковым судьей считаются нарушениями и штрафуются.</w:t>
      </w:r>
    </w:p>
    <w:p w:rsidR="00167903" w:rsidRDefault="00167903" w:rsidP="00167903">
      <w:r>
        <w:t>r) Если модель облетает пилон не с внешней его стороны, а с внутренней и это замечено судьей пилона или боковым судьей, то это считается нарушением и штрафуется.</w:t>
      </w:r>
    </w:p>
    <w:p w:rsidR="00167903" w:rsidRDefault="00167903" w:rsidP="00167903">
      <w:r>
        <w:t xml:space="preserve">s) В случае сбоя при подсчете кругов, замере времени или несвоевременной подачи необходимых сигналов, по вине судей, или из за общей организации соревнований, участнику на полете которого это </w:t>
      </w:r>
      <w:proofErr w:type="gramStart"/>
      <w:r>
        <w:t>отразилось</w:t>
      </w:r>
      <w:proofErr w:type="gramEnd"/>
      <w:r>
        <w:t xml:space="preserve"> дается возможность повторного полета в этом туре.</w:t>
      </w:r>
    </w:p>
    <w:p w:rsidR="00167903" w:rsidRDefault="00167903" w:rsidP="00167903">
      <w:r>
        <w:t xml:space="preserve">t)  Если во время гонки, начальник старта, или другой судья решит, что модель летит беспорядочно, опасно или модель не управляется, подвергая опасности, участников, механиков, судей или зрителей, то начальник старта должен дать указание о немедленном приземлении. Пилот должен быть дисквалифицирован на данную гонку, или главный судья может дисквалифицировать его на все, данные соревнования. </w:t>
      </w:r>
    </w:p>
    <w:p w:rsidR="00167903" w:rsidRDefault="00167903" w:rsidP="00167903">
      <w:r>
        <w:t>u)  При завершении 10 кругов гонки начальник дает указание участнику о немедленном выводе модели с дистанции гонки, и выключении двигателя. Если в течение 10 секунд по окончании гонки и команды начальника старта, двигатель модели не выключен, то участник должен быть дисквалифицирован на данную гонку (по указанию начальника старта). При определенных обстоятельствах начальник старта может разрешить полет модели в течение некоторого, короткого времени.</w:t>
      </w:r>
    </w:p>
    <w:p w:rsidR="00167903" w:rsidRDefault="00167903" w:rsidP="00167903">
      <w:r>
        <w:t xml:space="preserve">v)  После завершения гонки все модели должны приземлиться в зоне, определенной главным судьей. Пилоты и механики не имею права входить в эту зону, до полной остановки последней, приземлившейся модели. Нарушение этого правила определяется начальником старта и влечет за собой дисквалификацию на данную гонку. </w:t>
      </w:r>
    </w:p>
    <w:p w:rsidR="00167903" w:rsidRDefault="00167903" w:rsidP="00167903">
      <w:r>
        <w:lastRenderedPageBreak/>
        <w:t>w)  После выключения двигателей всех моделей, пилоты и механики могут выйти из 20-ти метрового круга и по указанию, данному начальником старта до начала гонки, перейти ближе к месту посадки не входя при этом, в саму зону, где им разрешено посадить модели.</w:t>
      </w:r>
      <w:r>
        <w:cr/>
      </w:r>
    </w:p>
    <w:p w:rsidR="00167903" w:rsidRDefault="00167903" w:rsidP="00167903">
      <w:r>
        <w:t>x)   Если в процессе гонки, в промежутке между подачей стартового сигнала, до момента выключения двигателя, за исключением столкновения моделей, о модели отделяется какая либо деталь, то это ведет к дисквалификации участника на данную гонку.</w:t>
      </w:r>
    </w:p>
    <w:p w:rsidR="00167903" w:rsidRDefault="00167903" w:rsidP="00167903">
      <w:r>
        <w:t>y)  Гонка считается законченной, когда все модели приземлились и остановились.</w:t>
      </w:r>
    </w:p>
    <w:p w:rsidR="00167903" w:rsidRDefault="00167903" w:rsidP="00167903"/>
    <w:p w:rsidR="00167903" w:rsidRPr="009B5741" w:rsidRDefault="00167903" w:rsidP="00167903">
      <w:pPr>
        <w:rPr>
          <w:b/>
          <w:i/>
        </w:rPr>
      </w:pPr>
      <w:r w:rsidRPr="009B5741">
        <w:rPr>
          <w:b/>
          <w:i/>
        </w:rPr>
        <w:t>5.2.18.   Замеры времени полета и судейство:</w:t>
      </w:r>
    </w:p>
    <w:p w:rsidR="00167903" w:rsidRDefault="00167903" w:rsidP="00167903">
      <w:r>
        <w:t xml:space="preserve">За полетом модели каждого экипажа наблюдает отдельный судья-хронометрист. </w:t>
      </w:r>
    </w:p>
    <w:p w:rsidR="00167903" w:rsidRDefault="00167903" w:rsidP="00167903">
      <w:r>
        <w:t>Этот судья включает секундомер в момент подачи команды старта (отмашки флага), и считает пройденные моделью круги. В момент завершения 10-го круга (пролета линии старт/финиш) судья останавливает секундомер и подает сигнал участнику об окончании гонки. Показания секундомера сохраняются до момента их внесения под наблюдением начальника старта, в полетный лист участника.</w:t>
      </w:r>
    </w:p>
    <w:p w:rsidR="00167903" w:rsidRDefault="00167903" w:rsidP="00167903">
      <w:r>
        <w:t xml:space="preserve">b)  На черте старт/финиш для каждого участника должен включаться сигнал. Этим сигналом управляет судья пилона № 1. Этот судья должен подать сигнал при прохождении моделью участника пилона № 1. Судьи пилонов располагаются, как указано на схеме расположения гоночной трассы. У каждого судьи пилона свой цвет сигнала, и начальник старта должен принять меры для того, чтобы судьи научились различать модели участников еще до начала гонки. </w:t>
      </w:r>
    </w:p>
    <w:p w:rsidR="00167903" w:rsidRDefault="00167903" w:rsidP="00167903">
      <w:r>
        <w:t>с)  Сигналы выключаются при прохождении моделей от пилона № 3 к пилону № 1, или ранее, и снова включаются при облете пилона № 1. При нарушении облета пилона, надо совершить 5 включений-выключений (миганий) сигнала.</w:t>
      </w:r>
    </w:p>
    <w:p w:rsidR="00167903" w:rsidRDefault="00167903" w:rsidP="00167903"/>
    <w:p w:rsidR="00167903" w:rsidRPr="009B5741" w:rsidRDefault="00167903" w:rsidP="00167903">
      <w:pPr>
        <w:rPr>
          <w:b/>
          <w:i/>
        </w:rPr>
      </w:pPr>
      <w:r w:rsidRPr="009B5741">
        <w:rPr>
          <w:b/>
          <w:i/>
        </w:rPr>
        <w:t>Расчет результатов гонок и распределение занятых мест:</w:t>
      </w:r>
    </w:p>
    <w:p w:rsidR="00167903" w:rsidRDefault="00167903" w:rsidP="00167903">
      <w:r>
        <w:t xml:space="preserve">а) Время полета каждой модели в гонке засекается индивидуальным судьей-хронометристом, являющимся одновременно и счетчиком кругов. Замер времени должен производиться секундомером, или другим устройством, имеющим точность не ниже 1/100 секунды. Отсчет времени начинается со стартового сигнала, поданного конкретно данному участнику. </w:t>
      </w:r>
    </w:p>
    <w:p w:rsidR="00167903" w:rsidRDefault="00167903" w:rsidP="00167903">
      <w:r>
        <w:t>b)  Судья-хронометрист останавливает секундомер при пересечении моделью линии старт/финиш после пролета 10 кругов дистанции, и в присутствии начальника старта, записывает результат в полетный лист участника.</w:t>
      </w:r>
    </w:p>
    <w:p w:rsidR="00167903" w:rsidRDefault="00167903" w:rsidP="00167903">
      <w:r>
        <w:t>с)  После завершения гонки, судьи пилонов и боковые судьи сообщают начальнику старта о нарушениях, допущенных участниками, если они имеются. Начальник старта дает указание судьям-хронометристам, чтобы они вписали все имеющиеся нарушения в полетные листы участников.</w:t>
      </w:r>
    </w:p>
    <w:p w:rsidR="00167903" w:rsidRDefault="00167903" w:rsidP="00167903">
      <w:r>
        <w:lastRenderedPageBreak/>
        <w:t>d)  Полетные листы после гонки передаются судье секретарю, который пересчитывает результаты с учетом нарушений:</w:t>
      </w:r>
    </w:p>
    <w:p w:rsidR="00167903" w:rsidRDefault="00167903" w:rsidP="00167903">
      <w:r>
        <w:t xml:space="preserve"> i) При наличии одного, подлежащего штрафу нарушения, время прохождения дистанции увеличивается на 1/10.</w:t>
      </w:r>
    </w:p>
    <w:p w:rsidR="00167903" w:rsidRDefault="00167903" w:rsidP="00167903">
      <w:r>
        <w:t xml:space="preserve"> </w:t>
      </w:r>
      <w:proofErr w:type="spellStart"/>
      <w:proofErr w:type="gramStart"/>
      <w:r>
        <w:t>ii</w:t>
      </w:r>
      <w:proofErr w:type="spellEnd"/>
      <w:r>
        <w:t xml:space="preserve">)  Если допущено 2 или более подлежащих штрафу нарушений, в полетный лист записывается оценка -200. </w:t>
      </w:r>
      <w:proofErr w:type="gramEnd"/>
    </w:p>
    <w:p w:rsidR="00167903" w:rsidRDefault="00167903" w:rsidP="00167903">
      <w:r>
        <w:t>е) Оценки выставляются после каждой гонки в виде времени прохождения дистанции, записанного с точностью до 0,01 секунды, при одном нарушении, умноженном на 1,1. Если модель не закончила гонку, или была дисквалифицирована, то записывается оценка – 200.</w:t>
      </w:r>
    </w:p>
    <w:p w:rsidR="00167903" w:rsidRDefault="00167903" w:rsidP="00167903">
      <w:r>
        <w:t>f)  Победителем соревнований, является участник, сумма результатов всех гонок которого ниже всех. Если проведено четыре или более тура, то один, самый большой результат отбрасывается. Если проведено восемь или более туров, то два, самых больших результата отбрасываются. Если проведено двенадцать или более туров, то три, самых больших результата отбрасываются.</w:t>
      </w:r>
    </w:p>
    <w:p w:rsidR="00167903" w:rsidRDefault="00167903" w:rsidP="00167903">
      <w:r>
        <w:t>g) При совпадении результатов, если позволяет время и не возникает конфликта радиочастот, должна быть проведена дополнительная гонка, в противном случае места распределяются по лучшим результатам за одну из гонок.</w:t>
      </w:r>
    </w:p>
    <w:p w:rsidR="00167903" w:rsidRDefault="00167903" w:rsidP="00167903">
      <w:r>
        <w:t>*</w:t>
      </w:r>
      <w:proofErr w:type="gramStart"/>
      <w:r>
        <w:t>Согласно пункта</w:t>
      </w:r>
      <w:proofErr w:type="gramEnd"/>
      <w:r>
        <w:t xml:space="preserve"> 5.W кодекса ФИА пункты правил, отмеченные * являются компетенцией Национальных Комитетов F3R, осуществляющих данные соревнования.</w:t>
      </w:r>
    </w:p>
    <w:p w:rsidR="00D61A6F" w:rsidRDefault="00167903" w:rsidP="00167903">
      <w:bookmarkStart w:id="0" w:name="_GoBack"/>
      <w:bookmarkEnd w:id="0"/>
      <w:r>
        <w:t>Судейство соревнований осуществляется судейской коллегией в соответствии с правилами</w:t>
      </w:r>
      <w:r w:rsidR="002561A5">
        <w:t xml:space="preserve"> ФАИ</w:t>
      </w:r>
    </w:p>
    <w:sectPr w:rsidR="00D61A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903"/>
    <w:rsid w:val="00167903"/>
    <w:rsid w:val="002561A5"/>
    <w:rsid w:val="009B5741"/>
    <w:rsid w:val="00D61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2912</Words>
  <Characters>16601</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2014-01-22T17:12:00Z</dcterms:created>
  <dcterms:modified xsi:type="dcterms:W3CDTF">2014-01-22T17:12:00Z</dcterms:modified>
</cp:coreProperties>
</file>